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58B4" w:rsidRPr="00C758B4" w:rsidRDefault="00C758B4" w:rsidP="00C758B4">
      <w:pPr>
        <w:pStyle w:val="Default"/>
        <w:ind w:firstLine="75"/>
        <w:rPr>
          <w:sz w:val="28"/>
          <w:szCs w:val="28"/>
        </w:rPr>
      </w:pPr>
    </w:p>
    <w:p w:rsidR="00D450BD" w:rsidRDefault="00D450BD" w:rsidP="00D450BD">
      <w:pPr>
        <w:pStyle w:val="Default"/>
        <w:spacing w:after="27"/>
        <w:ind w:left="720"/>
        <w:rPr>
          <w:sz w:val="28"/>
          <w:szCs w:val="28"/>
        </w:rPr>
      </w:pPr>
      <w:r>
        <w:rPr>
          <w:sz w:val="28"/>
          <w:szCs w:val="28"/>
        </w:rPr>
        <w:t>Вопросы рубежного контроля 2</w:t>
      </w:r>
    </w:p>
    <w:p w:rsidR="00D450BD" w:rsidRDefault="00D450BD" w:rsidP="00D450BD">
      <w:pPr>
        <w:pStyle w:val="Default"/>
        <w:spacing w:after="27"/>
        <w:ind w:left="720"/>
        <w:rPr>
          <w:sz w:val="28"/>
          <w:szCs w:val="28"/>
        </w:rPr>
      </w:pPr>
      <w:bookmarkStart w:id="0" w:name="_GoBack"/>
      <w:bookmarkEnd w:id="0"/>
    </w:p>
    <w:p w:rsidR="00D450BD" w:rsidRPr="00B91A49" w:rsidRDefault="00D450BD" w:rsidP="00D450BD">
      <w:pPr>
        <w:pStyle w:val="a3"/>
        <w:ind w:left="0" w:firstLine="0"/>
        <w:jc w:val="center"/>
        <w:rPr>
          <w:b/>
          <w:i/>
          <w:sz w:val="24"/>
          <w:szCs w:val="24"/>
        </w:rPr>
      </w:pPr>
      <w:r w:rsidRPr="00B91A49">
        <w:rPr>
          <w:b/>
          <w:sz w:val="24"/>
          <w:szCs w:val="24"/>
        </w:rPr>
        <w:t>Каждый студент отвечает на 3 вопроса, по одному вопросу с каждого блока. Номер вопроса необходимо выбирать в соответствии с порядковым номером в журнале</w:t>
      </w:r>
    </w:p>
    <w:p w:rsidR="00D450BD" w:rsidRDefault="00D450BD" w:rsidP="00D450BD">
      <w:pPr>
        <w:pStyle w:val="Default"/>
        <w:spacing w:after="27"/>
        <w:ind w:left="720"/>
        <w:rPr>
          <w:sz w:val="28"/>
          <w:szCs w:val="28"/>
        </w:rPr>
      </w:pPr>
    </w:p>
    <w:p w:rsidR="00D450BD" w:rsidRDefault="00D450BD" w:rsidP="00D450BD">
      <w:pPr>
        <w:pStyle w:val="Default"/>
        <w:spacing w:after="27"/>
        <w:ind w:left="720"/>
        <w:rPr>
          <w:sz w:val="28"/>
          <w:szCs w:val="28"/>
        </w:rPr>
      </w:pPr>
      <w:r>
        <w:rPr>
          <w:sz w:val="28"/>
          <w:szCs w:val="28"/>
        </w:rPr>
        <w:t>Блок 1</w:t>
      </w:r>
    </w:p>
    <w:p w:rsidR="00D450BD" w:rsidRDefault="00D450BD" w:rsidP="00D450BD">
      <w:pPr>
        <w:pStyle w:val="Default"/>
        <w:spacing w:after="27"/>
        <w:ind w:left="720"/>
        <w:rPr>
          <w:sz w:val="28"/>
          <w:szCs w:val="28"/>
        </w:rPr>
      </w:pP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Нормативные требования к размещению промышленной зоны (района).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 Нормативные требования к размещению научной и научно-производственной зоны (района).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 Нормативные требования к размещению коммунально-складской зоны (района).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Нормирование ландшафтного и садово-паркового строительства.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Нормирование зон отдыха и курортных зон.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Нормативные требования к охране и рациональному использованию природных ресурсов.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rPr>
          <w:sz w:val="28"/>
          <w:szCs w:val="28"/>
        </w:rPr>
      </w:pPr>
      <w:r w:rsidRPr="00C758B4">
        <w:rPr>
          <w:sz w:val="28"/>
          <w:szCs w:val="28"/>
        </w:rPr>
        <w:t xml:space="preserve">Нормативные требования по инженерной подготовке и защите территорий. </w:t>
      </w:r>
    </w:p>
    <w:p w:rsidR="00C758B4" w:rsidRPr="00C758B4" w:rsidRDefault="00C758B4" w:rsidP="00C758B4">
      <w:pPr>
        <w:pStyle w:val="Default"/>
        <w:rPr>
          <w:sz w:val="28"/>
          <w:szCs w:val="28"/>
        </w:rPr>
      </w:pP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Нормативные требования по охране памятников истории и культуры.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Пороговая демографическая емкость территории по наличию водных ресурсов и площадей, пригодных для промышленного и гражданского строительства.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Пороговая демографическая емкость территории по условиям организации отдыха и организации пригородной сельскохозяйственной базы.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Репродуктивная способность территории по кислороду, воде, почве и растительной массе.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Геохимическая активность территории.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Экологическая емкость территории.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Формирование системы охраняемых природных территорий.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Система зеленых насаждений и открытых пространств города. </w:t>
      </w:r>
    </w:p>
    <w:p w:rsidR="00C758B4" w:rsidRPr="00C758B4" w:rsidRDefault="00C758B4" w:rsidP="00C758B4">
      <w:pPr>
        <w:pStyle w:val="Default"/>
        <w:numPr>
          <w:ilvl w:val="0"/>
          <w:numId w:val="1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Зеленые насаждения на промышленных площадках. </w:t>
      </w:r>
    </w:p>
    <w:p w:rsidR="00D450BD" w:rsidRDefault="00D450BD" w:rsidP="00D450BD">
      <w:pPr>
        <w:pStyle w:val="Default"/>
        <w:spacing w:after="27"/>
        <w:ind w:left="360"/>
        <w:rPr>
          <w:sz w:val="28"/>
          <w:szCs w:val="28"/>
        </w:rPr>
      </w:pPr>
    </w:p>
    <w:p w:rsidR="00D450BD" w:rsidRDefault="00D450BD" w:rsidP="00D450BD">
      <w:pPr>
        <w:pStyle w:val="Default"/>
        <w:spacing w:after="27"/>
        <w:ind w:left="360"/>
        <w:rPr>
          <w:sz w:val="28"/>
          <w:szCs w:val="28"/>
        </w:rPr>
      </w:pPr>
    </w:p>
    <w:p w:rsidR="00D450BD" w:rsidRDefault="00D450BD" w:rsidP="00D450BD">
      <w:pPr>
        <w:pStyle w:val="Default"/>
        <w:spacing w:after="27"/>
        <w:ind w:left="360"/>
        <w:rPr>
          <w:sz w:val="28"/>
          <w:szCs w:val="28"/>
        </w:rPr>
      </w:pPr>
      <w:r>
        <w:rPr>
          <w:sz w:val="28"/>
          <w:szCs w:val="28"/>
        </w:rPr>
        <w:t>Блок 2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Благоустройства и озеленение санитарно-защитных зон.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Классификация зеленых насаждений в городе и их нормирование.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Планировка сельскохозяйственных районов.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Планировка санаторно-курортных районов.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Требования к территории промышленного узла.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proofErr w:type="spellStart"/>
      <w:r w:rsidRPr="00C758B4">
        <w:rPr>
          <w:sz w:val="28"/>
          <w:szCs w:val="28"/>
        </w:rPr>
        <w:t>Класификация</w:t>
      </w:r>
      <w:proofErr w:type="spellEnd"/>
      <w:r w:rsidRPr="00C758B4">
        <w:rPr>
          <w:sz w:val="28"/>
          <w:szCs w:val="28"/>
        </w:rPr>
        <w:t xml:space="preserve"> промышленных узлов.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Требования к размещению промышленного узла в городе.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Функциональное зонирование территории </w:t>
      </w:r>
      <w:proofErr w:type="spellStart"/>
      <w:r w:rsidRPr="00C758B4">
        <w:rPr>
          <w:sz w:val="28"/>
          <w:szCs w:val="28"/>
        </w:rPr>
        <w:t>промузла</w:t>
      </w:r>
      <w:proofErr w:type="spellEnd"/>
      <w:r w:rsidRPr="00C758B4">
        <w:rPr>
          <w:sz w:val="28"/>
          <w:szCs w:val="28"/>
        </w:rPr>
        <w:t xml:space="preserve">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lastRenderedPageBreak/>
        <w:t xml:space="preserve">Особенности расширения промышленных узлов.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Требования к водному хозяйству промышленных узлов.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Парки культуры и отдыха города.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Требования к детским и спортивным паркам города.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Лесопарки, </w:t>
      </w:r>
      <w:proofErr w:type="spellStart"/>
      <w:r w:rsidRPr="00C758B4">
        <w:rPr>
          <w:sz w:val="28"/>
          <w:szCs w:val="28"/>
        </w:rPr>
        <w:t>лугопарки</w:t>
      </w:r>
      <w:proofErr w:type="spellEnd"/>
      <w:r w:rsidRPr="00C758B4">
        <w:rPr>
          <w:sz w:val="28"/>
          <w:szCs w:val="28"/>
        </w:rPr>
        <w:t xml:space="preserve"> и </w:t>
      </w:r>
      <w:proofErr w:type="spellStart"/>
      <w:r w:rsidRPr="00C758B4">
        <w:rPr>
          <w:sz w:val="28"/>
          <w:szCs w:val="28"/>
        </w:rPr>
        <w:t>гидропарки</w:t>
      </w:r>
      <w:proofErr w:type="spellEnd"/>
      <w:r w:rsidRPr="00C758B4">
        <w:rPr>
          <w:sz w:val="28"/>
          <w:szCs w:val="28"/>
        </w:rPr>
        <w:t xml:space="preserve"> города.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Планировка промышленных районов. </w:t>
      </w:r>
    </w:p>
    <w:p w:rsidR="00C758B4" w:rsidRP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Стадия проектирования "Районная планировка". Задачи, состав и содержание. </w:t>
      </w:r>
    </w:p>
    <w:p w:rsidR="00C758B4" w:rsidRDefault="00C758B4" w:rsidP="00D450BD">
      <w:pPr>
        <w:pStyle w:val="Default"/>
        <w:numPr>
          <w:ilvl w:val="0"/>
          <w:numId w:val="2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Стадия проектирования "Генеральный план города". Основные задачи, состав и содержание. </w:t>
      </w:r>
    </w:p>
    <w:p w:rsidR="00D450BD" w:rsidRDefault="00D450BD" w:rsidP="00D450BD">
      <w:pPr>
        <w:pStyle w:val="Default"/>
        <w:spacing w:after="27"/>
        <w:rPr>
          <w:sz w:val="28"/>
          <w:szCs w:val="28"/>
        </w:rPr>
      </w:pPr>
    </w:p>
    <w:p w:rsidR="00D450BD" w:rsidRPr="00C758B4" w:rsidRDefault="00D450BD" w:rsidP="00D450BD">
      <w:pPr>
        <w:pStyle w:val="Default"/>
        <w:spacing w:after="27"/>
        <w:ind w:firstLine="426"/>
        <w:rPr>
          <w:sz w:val="28"/>
          <w:szCs w:val="28"/>
        </w:rPr>
      </w:pPr>
      <w:r>
        <w:rPr>
          <w:sz w:val="28"/>
          <w:szCs w:val="28"/>
        </w:rPr>
        <w:t>Блок 3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Стадия проектирование "Проект детальной планировки" (ПДП). Задачи, состав и содержание.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 Инженерно-мелиоративные мероприятия по улучшению природных условий населенного места.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>Образование овраго</w:t>
      </w:r>
      <w:proofErr w:type="gramStart"/>
      <w:r w:rsidRPr="00C758B4">
        <w:rPr>
          <w:sz w:val="28"/>
          <w:szCs w:val="28"/>
        </w:rPr>
        <w:t>в-</w:t>
      </w:r>
      <w:proofErr w:type="gramEnd"/>
      <w:r w:rsidRPr="00C758B4">
        <w:rPr>
          <w:sz w:val="28"/>
          <w:szCs w:val="28"/>
        </w:rPr>
        <w:t xml:space="preserve"> явление ухудшающие природную среду. Борьба с </w:t>
      </w:r>
      <w:proofErr w:type="spellStart"/>
      <w:r w:rsidRPr="00C758B4">
        <w:rPr>
          <w:sz w:val="28"/>
          <w:szCs w:val="28"/>
        </w:rPr>
        <w:t>оврагообразованием</w:t>
      </w:r>
      <w:proofErr w:type="spellEnd"/>
      <w:r w:rsidRPr="00C758B4">
        <w:rPr>
          <w:sz w:val="28"/>
          <w:szCs w:val="28"/>
        </w:rPr>
        <w:t xml:space="preserve">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Оползневые явления, как элемент ухудшения природной среды. Освоение и благоустройство оползневых территорий.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proofErr w:type="spellStart"/>
      <w:r w:rsidRPr="00C758B4">
        <w:rPr>
          <w:sz w:val="28"/>
          <w:szCs w:val="28"/>
        </w:rPr>
        <w:t>Освение</w:t>
      </w:r>
      <w:proofErr w:type="spellEnd"/>
      <w:r w:rsidRPr="00C758B4">
        <w:rPr>
          <w:sz w:val="28"/>
          <w:szCs w:val="28"/>
        </w:rPr>
        <w:t xml:space="preserve"> </w:t>
      </w:r>
      <w:proofErr w:type="spellStart"/>
      <w:r w:rsidRPr="00C758B4">
        <w:rPr>
          <w:sz w:val="28"/>
          <w:szCs w:val="28"/>
        </w:rPr>
        <w:t>закарстованных</w:t>
      </w:r>
      <w:proofErr w:type="spellEnd"/>
      <w:r w:rsidRPr="00C758B4">
        <w:rPr>
          <w:sz w:val="28"/>
          <w:szCs w:val="28"/>
        </w:rPr>
        <w:t xml:space="preserve"> территорий и территорий с подземными выработками и карьерами с целью улучшения природной среды.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Освоение избыточно - увлажненных территорий с целью улучшения природной среды.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C758B4">
        <w:rPr>
          <w:sz w:val="28"/>
          <w:szCs w:val="28"/>
        </w:rPr>
        <w:t xml:space="preserve">Освоение затопляемых территорий паводковыми водами с целью улучшения природной среды.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Защита природной среды от тепловых загрязнений воды и воздуха.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Защита природной среды от электромагнитного воздействия.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Охрана почвенно-покровного слоя и восстановление нарушенных земель.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Эффективность природоохранных мероприятий.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Загородный отдых населения. Создание условий для охраны природной среды в местах отдыха населения.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>Заповедники - как элемент строг</w:t>
      </w:r>
      <w:proofErr w:type="gramStart"/>
      <w:r w:rsidRPr="00C758B4">
        <w:rPr>
          <w:sz w:val="28"/>
          <w:szCs w:val="28"/>
        </w:rPr>
        <w:t>о-</w:t>
      </w:r>
      <w:proofErr w:type="gramEnd"/>
      <w:r w:rsidRPr="00C758B4">
        <w:rPr>
          <w:sz w:val="28"/>
          <w:szCs w:val="28"/>
        </w:rPr>
        <w:t xml:space="preserve"> охраняемой природной среды. </w:t>
      </w:r>
    </w:p>
    <w:p w:rsidR="00C758B4" w:rsidRPr="00C758B4" w:rsidRDefault="00C758B4" w:rsidP="00D450BD">
      <w:pPr>
        <w:pStyle w:val="Default"/>
        <w:numPr>
          <w:ilvl w:val="0"/>
          <w:numId w:val="3"/>
        </w:numPr>
        <w:spacing w:after="27"/>
        <w:rPr>
          <w:sz w:val="28"/>
          <w:szCs w:val="28"/>
        </w:rPr>
      </w:pPr>
      <w:r w:rsidRPr="00C758B4">
        <w:rPr>
          <w:sz w:val="28"/>
          <w:szCs w:val="28"/>
        </w:rPr>
        <w:t xml:space="preserve">Заказники - охраняемая природная территория. </w:t>
      </w:r>
    </w:p>
    <w:p w:rsidR="00D450BD" w:rsidRDefault="00C758B4" w:rsidP="00D450BD">
      <w:pPr>
        <w:pStyle w:val="Default"/>
        <w:numPr>
          <w:ilvl w:val="0"/>
          <w:numId w:val="3"/>
        </w:numPr>
        <w:rPr>
          <w:sz w:val="28"/>
          <w:szCs w:val="28"/>
        </w:rPr>
      </w:pPr>
      <w:r w:rsidRPr="00C758B4">
        <w:rPr>
          <w:sz w:val="28"/>
          <w:szCs w:val="28"/>
        </w:rPr>
        <w:t>Требования к полигонам по обезвреживанию твердых бытовых отходов (ТБО).</w:t>
      </w:r>
    </w:p>
    <w:p w:rsidR="00C758B4" w:rsidRPr="00C758B4" w:rsidRDefault="00D450BD" w:rsidP="00D450BD">
      <w:pPr>
        <w:pStyle w:val="Default"/>
        <w:numPr>
          <w:ilvl w:val="0"/>
          <w:numId w:val="3"/>
        </w:numPr>
        <w:rPr>
          <w:sz w:val="28"/>
          <w:szCs w:val="28"/>
        </w:rPr>
      </w:pPr>
      <w:r w:rsidRPr="00C758B4">
        <w:rPr>
          <w:sz w:val="28"/>
          <w:szCs w:val="28"/>
        </w:rPr>
        <w:t>Защита природной среды от тепловых загрязнений воды и воздуха.</w:t>
      </w:r>
      <w:r w:rsidR="00C758B4" w:rsidRPr="00C758B4">
        <w:rPr>
          <w:sz w:val="28"/>
          <w:szCs w:val="28"/>
        </w:rPr>
        <w:t xml:space="preserve"> </w:t>
      </w:r>
    </w:p>
    <w:sectPr w:rsidR="00C758B4" w:rsidRPr="00C758B4" w:rsidSect="002B6D08">
      <w:pgSz w:w="11906" w:h="17338"/>
      <w:pgMar w:top="1550" w:right="210" w:bottom="1285" w:left="147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216494"/>
    <w:multiLevelType w:val="hybridMultilevel"/>
    <w:tmpl w:val="04A0C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A05B72"/>
    <w:multiLevelType w:val="hybridMultilevel"/>
    <w:tmpl w:val="04A0C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881436"/>
    <w:multiLevelType w:val="hybridMultilevel"/>
    <w:tmpl w:val="04A0C8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8B4"/>
    <w:rsid w:val="001D3894"/>
    <w:rsid w:val="00260FF1"/>
    <w:rsid w:val="00481D96"/>
    <w:rsid w:val="00654C9C"/>
    <w:rsid w:val="00C758B4"/>
    <w:rsid w:val="00D4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58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"/>
    <w:basedOn w:val="a"/>
    <w:uiPriority w:val="99"/>
    <w:rsid w:val="00D450B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58B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"/>
    <w:basedOn w:val="a"/>
    <w:uiPriority w:val="99"/>
    <w:rsid w:val="00D450B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2020-03-27T20:10:00Z</dcterms:created>
  <dcterms:modified xsi:type="dcterms:W3CDTF">2022-12-18T18:46:00Z</dcterms:modified>
</cp:coreProperties>
</file>